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42" w:rsidRDefault="00F25142" w:rsidP="00F25142">
      <w:pPr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Allegato 1</w:t>
      </w:r>
    </w:p>
    <w:p w:rsidR="00D52AB8" w:rsidRPr="00D356BF" w:rsidRDefault="00D52AB8" w:rsidP="00D52AB8">
      <w:pPr>
        <w:spacing w:after="0" w:line="240" w:lineRule="auto"/>
        <w:rPr>
          <w:rFonts w:asciiTheme="majorHAnsi" w:hAnsiTheme="majorHAnsi"/>
          <w:b/>
        </w:rPr>
      </w:pPr>
      <w:r w:rsidRPr="00D356BF">
        <w:rPr>
          <w:rFonts w:asciiTheme="majorHAnsi" w:hAnsiTheme="majorHAnsi"/>
          <w:b/>
        </w:rPr>
        <w:t>Sezione autovalutazione bilanciata 12/100 (tabella riassuntiva)</w:t>
      </w:r>
    </w:p>
    <w:p w:rsidR="00D52AB8" w:rsidRPr="00D356BF" w:rsidRDefault="00D52AB8" w:rsidP="00D52AB8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696"/>
        <w:gridCol w:w="1739"/>
        <w:gridCol w:w="1633"/>
      </w:tblGrid>
      <w:tr w:rsidR="00D52AB8" w:rsidRPr="00D356BF" w:rsidTr="00331BDA">
        <w:tc>
          <w:tcPr>
            <w:tcW w:w="4786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  <w:r w:rsidRPr="00D356BF">
              <w:rPr>
                <w:rFonts w:asciiTheme="majorHAnsi" w:hAnsiTheme="majorHAnsi"/>
              </w:rPr>
              <w:t>Disponibilità e propensioni</w:t>
            </w:r>
          </w:p>
        </w:tc>
        <w:tc>
          <w:tcPr>
            <w:tcW w:w="1696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  <w:proofErr w:type="gramStart"/>
            <w:r w:rsidRPr="00D356BF">
              <w:rPr>
                <w:rFonts w:asciiTheme="majorHAnsi" w:hAnsiTheme="majorHAnsi"/>
              </w:rPr>
              <w:t>autovalutazione</w:t>
            </w:r>
            <w:proofErr w:type="gramEnd"/>
          </w:p>
        </w:tc>
        <w:tc>
          <w:tcPr>
            <w:tcW w:w="1739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  <w:proofErr w:type="gramStart"/>
            <w:r w:rsidRPr="00D356BF">
              <w:rPr>
                <w:rFonts w:asciiTheme="majorHAnsi" w:hAnsiTheme="majorHAnsi"/>
              </w:rPr>
              <w:t>sezione</w:t>
            </w:r>
            <w:proofErr w:type="gramEnd"/>
            <w:r w:rsidRPr="00D356BF">
              <w:rPr>
                <w:rFonts w:asciiTheme="majorHAnsi" w:hAnsiTheme="majorHAnsi"/>
              </w:rPr>
              <w:t xml:space="preserve"> Dirigente</w:t>
            </w:r>
          </w:p>
          <w:p w:rsidR="00D52AB8" w:rsidRPr="00D356BF" w:rsidRDefault="00D52AB8" w:rsidP="00331BDA">
            <w:pPr>
              <w:rPr>
                <w:rFonts w:asciiTheme="majorHAnsi" w:hAnsiTheme="majorHAnsi"/>
              </w:rPr>
            </w:pPr>
          </w:p>
        </w:tc>
        <w:tc>
          <w:tcPr>
            <w:tcW w:w="1633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  <w:r w:rsidRPr="00D356BF">
              <w:rPr>
                <w:rFonts w:asciiTheme="majorHAnsi" w:hAnsiTheme="majorHAnsi"/>
              </w:rPr>
              <w:t>2 punti se coincidente</w:t>
            </w:r>
          </w:p>
        </w:tc>
      </w:tr>
      <w:tr w:rsidR="00D52AB8" w:rsidRPr="00D356BF" w:rsidTr="00331BDA">
        <w:tc>
          <w:tcPr>
            <w:tcW w:w="4786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  <w:r w:rsidRPr="00D356BF">
              <w:rPr>
                <w:rFonts w:asciiTheme="majorHAnsi" w:hAnsiTheme="majorHAnsi"/>
              </w:rPr>
              <w:t xml:space="preserve">Partecipo attivamente alle azioni di sistema decise dalla scuola (PON, Candidature a bandi, </w:t>
            </w:r>
            <w:r w:rsidR="00595ED7">
              <w:rPr>
                <w:rFonts w:asciiTheme="majorHAnsi" w:hAnsiTheme="majorHAnsi"/>
              </w:rPr>
              <w:t>reperimento risorse finanziarie</w:t>
            </w:r>
            <w:r w:rsidRPr="00D356BF">
              <w:rPr>
                <w:rFonts w:asciiTheme="majorHAnsi" w:hAnsiTheme="majorHAnsi"/>
              </w:rPr>
              <w:t>)</w:t>
            </w:r>
          </w:p>
        </w:tc>
        <w:tc>
          <w:tcPr>
            <w:tcW w:w="1696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</w:p>
        </w:tc>
        <w:tc>
          <w:tcPr>
            <w:tcW w:w="1739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</w:p>
        </w:tc>
        <w:tc>
          <w:tcPr>
            <w:tcW w:w="1633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</w:p>
        </w:tc>
      </w:tr>
      <w:tr w:rsidR="00D52AB8" w:rsidRPr="00D356BF" w:rsidTr="00331BDA">
        <w:tc>
          <w:tcPr>
            <w:tcW w:w="4786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  <w:r w:rsidRPr="00D356BF">
              <w:rPr>
                <w:rFonts w:asciiTheme="majorHAnsi" w:hAnsiTheme="majorHAnsi"/>
              </w:rPr>
              <w:t xml:space="preserve">Innovo la didattica attraverso: modalità operative didattiche flessibili e alternative nei modi e negli spazi (metodologie, clima della classe, creazione di ambienti di </w:t>
            </w:r>
            <w:r w:rsidR="00595ED7" w:rsidRPr="00D356BF">
              <w:rPr>
                <w:rFonts w:asciiTheme="majorHAnsi" w:hAnsiTheme="majorHAnsi"/>
              </w:rPr>
              <w:t>apprendimento</w:t>
            </w:r>
            <w:r w:rsidRPr="00D356BF">
              <w:rPr>
                <w:rFonts w:asciiTheme="majorHAnsi" w:hAnsiTheme="majorHAnsi"/>
              </w:rPr>
              <w:t>)</w:t>
            </w:r>
          </w:p>
        </w:tc>
        <w:tc>
          <w:tcPr>
            <w:tcW w:w="1696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</w:p>
        </w:tc>
        <w:tc>
          <w:tcPr>
            <w:tcW w:w="1739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</w:p>
        </w:tc>
        <w:tc>
          <w:tcPr>
            <w:tcW w:w="1633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</w:p>
        </w:tc>
      </w:tr>
      <w:tr w:rsidR="00D52AB8" w:rsidRPr="00D356BF" w:rsidTr="00331BDA">
        <w:tc>
          <w:tcPr>
            <w:tcW w:w="4786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  <w:r w:rsidRPr="00D356BF">
              <w:rPr>
                <w:rFonts w:asciiTheme="majorHAnsi" w:hAnsiTheme="majorHAnsi"/>
              </w:rPr>
              <w:t xml:space="preserve">Partecipo alla redazione di </w:t>
            </w:r>
            <w:proofErr w:type="gramStart"/>
            <w:r w:rsidRPr="00D356BF">
              <w:rPr>
                <w:rFonts w:asciiTheme="majorHAnsi" w:hAnsiTheme="majorHAnsi"/>
              </w:rPr>
              <w:t>documenti  unitari</w:t>
            </w:r>
            <w:proofErr w:type="gramEnd"/>
            <w:r w:rsidRPr="00D356BF">
              <w:rPr>
                <w:rFonts w:asciiTheme="majorHAnsi" w:hAnsiTheme="majorHAnsi"/>
              </w:rPr>
              <w:t xml:space="preserve"> (regola</w:t>
            </w:r>
            <w:r w:rsidR="00595ED7">
              <w:rPr>
                <w:rFonts w:asciiTheme="majorHAnsi" w:hAnsiTheme="majorHAnsi"/>
              </w:rPr>
              <w:t>menti, rubriche di valutazione</w:t>
            </w:r>
            <w:r w:rsidRPr="00D356BF">
              <w:rPr>
                <w:rFonts w:asciiTheme="majorHAnsi" w:hAnsiTheme="majorHAnsi"/>
              </w:rPr>
              <w:t>)</w:t>
            </w:r>
          </w:p>
        </w:tc>
        <w:tc>
          <w:tcPr>
            <w:tcW w:w="1696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</w:p>
        </w:tc>
        <w:tc>
          <w:tcPr>
            <w:tcW w:w="1739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</w:p>
        </w:tc>
        <w:tc>
          <w:tcPr>
            <w:tcW w:w="1633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</w:p>
        </w:tc>
      </w:tr>
      <w:tr w:rsidR="00D52AB8" w:rsidRPr="00D356BF" w:rsidTr="00331BDA">
        <w:tc>
          <w:tcPr>
            <w:tcW w:w="4786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  <w:r w:rsidRPr="00D356BF">
              <w:rPr>
                <w:rFonts w:asciiTheme="majorHAnsi" w:hAnsiTheme="majorHAnsi"/>
              </w:rPr>
              <w:t>Applico una didattica inclusiva con documentato utilizzo di strategie compensative (web,</w:t>
            </w:r>
            <w:r w:rsidR="00595ED7">
              <w:rPr>
                <w:rFonts w:asciiTheme="majorHAnsi" w:hAnsiTheme="majorHAnsi"/>
              </w:rPr>
              <w:t xml:space="preserve"> </w:t>
            </w:r>
            <w:r w:rsidRPr="00D356BF">
              <w:rPr>
                <w:rFonts w:asciiTheme="majorHAnsi" w:hAnsiTheme="majorHAnsi"/>
              </w:rPr>
              <w:t>LIM,</w:t>
            </w:r>
            <w:r w:rsidR="00595ED7">
              <w:rPr>
                <w:rFonts w:asciiTheme="majorHAnsi" w:hAnsiTheme="majorHAnsi"/>
              </w:rPr>
              <w:t xml:space="preserve"> </w:t>
            </w:r>
            <w:r w:rsidRPr="00D356BF">
              <w:rPr>
                <w:rFonts w:asciiTheme="majorHAnsi" w:hAnsiTheme="majorHAnsi"/>
              </w:rPr>
              <w:t>materiali particolari</w:t>
            </w:r>
            <w:r w:rsidR="00362BAF">
              <w:rPr>
                <w:rFonts w:asciiTheme="majorHAnsi" w:hAnsiTheme="majorHAnsi"/>
              </w:rPr>
              <w:t>)</w:t>
            </w:r>
          </w:p>
        </w:tc>
        <w:tc>
          <w:tcPr>
            <w:tcW w:w="1696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</w:p>
        </w:tc>
        <w:tc>
          <w:tcPr>
            <w:tcW w:w="1739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</w:p>
        </w:tc>
        <w:tc>
          <w:tcPr>
            <w:tcW w:w="1633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</w:p>
        </w:tc>
      </w:tr>
      <w:tr w:rsidR="00D52AB8" w:rsidRPr="00D356BF" w:rsidTr="00331BDA">
        <w:tc>
          <w:tcPr>
            <w:tcW w:w="4786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  <w:r w:rsidRPr="00D356BF">
              <w:rPr>
                <w:rFonts w:asciiTheme="majorHAnsi" w:hAnsiTheme="majorHAnsi"/>
              </w:rPr>
              <w:t xml:space="preserve">Contribuisco al mantenimento dell’ordine e del decoro nella scuola (gestendo il rapporto con le famiglie, favorendo il rispetto delle regole e dell’organizzazione </w:t>
            </w:r>
            <w:r w:rsidR="00595ED7" w:rsidRPr="00D356BF">
              <w:rPr>
                <w:rFonts w:asciiTheme="majorHAnsi" w:hAnsiTheme="majorHAnsi"/>
              </w:rPr>
              <w:t>scolastica</w:t>
            </w:r>
            <w:r w:rsidRPr="00D356BF">
              <w:rPr>
                <w:rFonts w:asciiTheme="majorHAnsi" w:hAnsiTheme="majorHAnsi"/>
              </w:rPr>
              <w:t>)</w:t>
            </w:r>
          </w:p>
        </w:tc>
        <w:tc>
          <w:tcPr>
            <w:tcW w:w="1696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</w:p>
        </w:tc>
        <w:tc>
          <w:tcPr>
            <w:tcW w:w="1739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</w:p>
        </w:tc>
        <w:tc>
          <w:tcPr>
            <w:tcW w:w="1633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</w:p>
        </w:tc>
      </w:tr>
      <w:tr w:rsidR="00D52AB8" w:rsidRPr="00D356BF" w:rsidTr="00331BDA">
        <w:tc>
          <w:tcPr>
            <w:tcW w:w="4786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  <w:r w:rsidRPr="00D356BF">
              <w:rPr>
                <w:rFonts w:asciiTheme="majorHAnsi" w:hAnsiTheme="majorHAnsi"/>
              </w:rPr>
              <w:t>Favorisco l’instaurarsi di clima positivo e collaborativo all’interno delle classi, tra i colleghi, e con il personale ATA</w:t>
            </w:r>
          </w:p>
        </w:tc>
        <w:tc>
          <w:tcPr>
            <w:tcW w:w="1696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</w:p>
        </w:tc>
        <w:tc>
          <w:tcPr>
            <w:tcW w:w="1739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</w:p>
        </w:tc>
        <w:tc>
          <w:tcPr>
            <w:tcW w:w="1633" w:type="dxa"/>
          </w:tcPr>
          <w:p w:rsidR="00D52AB8" w:rsidRPr="00D356BF" w:rsidRDefault="00D52AB8" w:rsidP="00331BDA">
            <w:pPr>
              <w:rPr>
                <w:rFonts w:asciiTheme="majorHAnsi" w:hAnsiTheme="majorHAnsi"/>
              </w:rPr>
            </w:pPr>
          </w:p>
        </w:tc>
      </w:tr>
    </w:tbl>
    <w:p w:rsidR="00D52AB8" w:rsidRDefault="00D52AB8"/>
    <w:p w:rsidR="00D52AB8" w:rsidRDefault="00F25142">
      <w:r>
        <w:t>Data, 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bookmarkStart w:id="0" w:name="_GoBack"/>
      <w:bookmarkEnd w:id="0"/>
    </w:p>
    <w:sectPr w:rsidR="00D52AB8" w:rsidSect="00DA0468">
      <w:pgSz w:w="16820" w:h="11900" w:orient="landscape"/>
      <w:pgMar w:top="568" w:right="113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75F"/>
    <w:multiLevelType w:val="hybridMultilevel"/>
    <w:tmpl w:val="E158AA7C"/>
    <w:lvl w:ilvl="0" w:tplc="30AC9E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001"/>
    <w:multiLevelType w:val="hybridMultilevel"/>
    <w:tmpl w:val="42D20620"/>
    <w:lvl w:ilvl="0" w:tplc="53E4A692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C438D"/>
    <w:multiLevelType w:val="hybridMultilevel"/>
    <w:tmpl w:val="F294AC6A"/>
    <w:lvl w:ilvl="0" w:tplc="53E4A692">
      <w:start w:val="1"/>
      <w:numFmt w:val="bullet"/>
      <w:lvlText w:val="‒"/>
      <w:lvlJc w:val="left"/>
      <w:pPr>
        <w:ind w:left="643" w:hanging="360"/>
      </w:pPr>
      <w:rPr>
        <w:rFonts w:ascii="Verdana" w:hAnsi="Verdana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68"/>
    <w:rsid w:val="002B0979"/>
    <w:rsid w:val="002B2E20"/>
    <w:rsid w:val="002B5A31"/>
    <w:rsid w:val="002F597A"/>
    <w:rsid w:val="0031446A"/>
    <w:rsid w:val="00314844"/>
    <w:rsid w:val="00362BAF"/>
    <w:rsid w:val="00495117"/>
    <w:rsid w:val="00523BD6"/>
    <w:rsid w:val="005245F6"/>
    <w:rsid w:val="005657BB"/>
    <w:rsid w:val="00595ED7"/>
    <w:rsid w:val="005C77A2"/>
    <w:rsid w:val="00640DDD"/>
    <w:rsid w:val="006756BF"/>
    <w:rsid w:val="007A28DD"/>
    <w:rsid w:val="00867AF8"/>
    <w:rsid w:val="008B07D5"/>
    <w:rsid w:val="00A002B3"/>
    <w:rsid w:val="00A441C5"/>
    <w:rsid w:val="00B32FD2"/>
    <w:rsid w:val="00C17DD2"/>
    <w:rsid w:val="00C72B7A"/>
    <w:rsid w:val="00CB1CCB"/>
    <w:rsid w:val="00D428EC"/>
    <w:rsid w:val="00D52AB8"/>
    <w:rsid w:val="00DA0468"/>
    <w:rsid w:val="00E05BE3"/>
    <w:rsid w:val="00E609FC"/>
    <w:rsid w:val="00F25142"/>
    <w:rsid w:val="00F4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97A350-A6AC-4F0A-9073-A2D71A89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46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046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3F9A-7D2C-4EDA-A0FC-9EB5EF7D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mercadante</dc:creator>
  <cp:lastModifiedBy>Utente</cp:lastModifiedBy>
  <cp:revision>3</cp:revision>
  <cp:lastPrinted>2016-06-13T13:09:00Z</cp:lastPrinted>
  <dcterms:created xsi:type="dcterms:W3CDTF">2016-07-01T06:08:00Z</dcterms:created>
  <dcterms:modified xsi:type="dcterms:W3CDTF">2016-07-01T06:09:00Z</dcterms:modified>
</cp:coreProperties>
</file>